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E" w:rsidRPr="006D194E" w:rsidRDefault="006D194E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Albertus Extra Bold" w:eastAsia="MS Gothic" w:hAnsi="Albertus Extra Bold" w:cs="MS Gothic"/>
          <w:b/>
          <w:bCs/>
          <w:color w:val="FF0000"/>
          <w:sz w:val="24"/>
          <w:szCs w:val="15"/>
          <w:lang w:eastAsia="tr-TR"/>
        </w:rPr>
      </w:pPr>
      <w:r w:rsidRPr="006D194E">
        <w:rPr>
          <w:rFonts w:ascii="Albertus Extra Bold" w:eastAsia="MS Gothic" w:hAnsi="Albertus Extra Bold" w:cs="MS Gothic"/>
          <w:b/>
          <w:bCs/>
          <w:color w:val="FF0000"/>
          <w:sz w:val="24"/>
          <w:szCs w:val="15"/>
          <w:lang w:eastAsia="tr-TR"/>
        </w:rPr>
        <w:t>USTA ÖĞRETİCİ BAŞVURU DUYURU METNİ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708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2023-2024 Eğitim Öğretim Yılı Müdürlüğümüz bünyesinde Ücretli Usta Öğretici olarak görev almak isteyenlerin e-yaygın sistemi üzerinden başvuruları ve evrak yüklemeleri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01-31 Ağustos 2023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 tarihleri arasında e-devlet [e-yaygın] sistemi üzerinden </w:t>
      </w:r>
      <w:proofErr w:type="gram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online</w:t>
      </w:r>
      <w:proofErr w:type="gram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yapılacaktır. Geçtiğimiz yıllar başvurularda adaylar tarafından birçok hata yapılmış ve mağduriyetler yaşanmıştır. Bundan dolayı süreç hakkında web sitemizde yapılan uyarı ve açıklamaları dikkatli okumanız ve uymanız menfaatinize olacaktır.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Yeni başvuru döneminin hayırlı olmasını temenni ederiz.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31.07.2023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İlhan BAHÇEKAPILI</w:t>
      </w:r>
    </w:p>
    <w:p w:rsid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Müdür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contextualSpacing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B05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B050"/>
          <w:szCs w:val="15"/>
          <w:lang w:eastAsia="tr-TR"/>
        </w:rPr>
        <w:t>2023-2024 Öğretim Yılı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B05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B050"/>
          <w:szCs w:val="15"/>
          <w:lang w:eastAsia="tr-TR"/>
        </w:rPr>
        <w:t>Ücretli Usta Öğretici Başvuruları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B05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B050"/>
          <w:szCs w:val="15"/>
          <w:lang w:eastAsia="tr-TR"/>
        </w:rPr>
        <w:t>BAŞVURU TARİHLERİ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B05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B050"/>
          <w:szCs w:val="15"/>
          <w:lang w:eastAsia="tr-TR"/>
        </w:rPr>
        <w:t>1-31 Ağustos 2022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FF0000"/>
          <w:sz w:val="2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FF0000"/>
          <w:sz w:val="20"/>
          <w:szCs w:val="15"/>
          <w:lang w:eastAsia="tr-TR"/>
        </w:rPr>
        <w:t>E-YAYGIN SİSTEMİ ÜZERİNDEN ONLINE YAPILACAKTIR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 sürecinde kuruma evrak teslimi yapılmayacaktır.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Başvuruya dair evraklar e-yaygın sisteminde "Usta Öğretici Başvurusu" bölümüne yüklenecektir.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BAŞVURULARINIZI SÜRESİ İÇİNDE YAPINIZ!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BELİRTİLEN TARİHLERDEN ÖNCE YA DA SONRA YAPILAN BAŞVURULAR "TAKVİM DIŞI BAŞVURU" SAYILACAĞINDAN SIRALAMAYA GİRMEYECEKTİR.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b/>
          <w:color w:val="FF0000"/>
          <w:sz w:val="28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FF0000"/>
          <w:sz w:val="28"/>
          <w:szCs w:val="15"/>
          <w:lang w:eastAsia="tr-TR"/>
        </w:rPr>
        <w:t> ÖNEMLİ AÇIKLAMA!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E-YAYGIN sisteminde istenen belgeleri yüklemeyen veya belgeleri eksik veya hatalı yüklenmiş olan Usta Öğreticilerin başvuruları değerlendirilmeye alınmayıp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reddedilecektir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. Başvuruları reddedilen Usta Öğreticilerin eksik belgelerini başvuru süresi içinde sisteme tekrar yüklemeleri ve başvurularını yinelemeleri gerekmektedir. Başvuruya ait </w:t>
      </w:r>
      <w:r w:rsidRPr="00A455FD">
        <w:rPr>
          <w:rFonts w:ascii="Verdana" w:eastAsia="Times New Roman" w:hAnsi="Verdana" w:cs="Times New Roman"/>
          <w:b/>
          <w:bCs/>
          <w:color w:val="FF0000"/>
          <w:sz w:val="16"/>
          <w:szCs w:val="15"/>
          <w:lang w:eastAsia="tr-TR"/>
        </w:rPr>
        <w:t>ONAYLANDI/REDDEDİLDİ</w:t>
      </w:r>
      <w:r w:rsidRPr="00A455FD">
        <w:rPr>
          <w:rFonts w:ascii="Verdana" w:eastAsia="Times New Roman" w:hAnsi="Verdana" w:cs="Times New Roman"/>
          <w:color w:val="FF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durumları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E-YAYGIN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sistemi üzerinden kontrol edilmesi gerekmektedir. Başvuru ve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onay süreçlerine ait tüm iş ve işlemler tamamlanınca kursların açılması için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DUYURU VE DAVET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yapılacaktır. Duyuru ve davet yapılmadan kus açma işlemi için dosya kabul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edilmeyecektir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.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Kurumumuz kadrolu öğretmenleri haricinde, Milli Eğitim Bakanlığı'nda görev yapan kadrolu öğretmenler ve diğer resmi kurumlardaki kamu görevlileri ve emekli olanların başvuruları Milli Eğitim Bakanlığı Hayat Boyu Öğrenme Genel Müdürlüğü E-YAYGIN ( </w:t>
      </w:r>
      <w:hyperlink r:id="rId5" w:tgtFrame="_blank" w:history="1">
        <w:r w:rsidRPr="00A455FD">
          <w:rPr>
            <w:rFonts w:ascii="Verdana" w:eastAsia="Times New Roman" w:hAnsi="Verdana" w:cs="Times New Roman"/>
            <w:color w:val="0000FF"/>
            <w:sz w:val="16"/>
            <w:szCs w:val="15"/>
            <w:u w:val="single"/>
            <w:lang w:eastAsia="tr-TR"/>
          </w:rPr>
          <w:t>https://e-yaygin.meb.gov.tr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) sistemi üzerinden e-devlet şifresi ile yapılması gerekmektedir.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 şartlarını taşımadığı halde gerçeğe aykırı belge düzenleyerek veya aykırı beyanda bulunarak başvuruda bulunanlar ile gerçeği gizleyerek başvuruda bulunanların başvuruları geçersiz sayılacaktır.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Usta Öğretici Başvuru Sıralaması; başvurularda yüklenen belge ve kurs tercihleri Hayat Boyu Öğrenme Genel Müdürlüğü'nün ilgili yönerge ve genelgeleri doğrultusunda incelenmesi tamamlandıktan sonra, "Ek-2" de oluşan puanlara İlçe Milli Eğitim Şube Müdürü Başkanlığında kurulacak komisyon tarafından puan üstünlüğüne göre yapılacaktır. Onaylanan sıralı liste Kurum Web Sitemizde yayınlanacaktır.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  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b/>
          <w:color w:val="FF000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color w:val="FF0000"/>
          <w:szCs w:val="15"/>
          <w:lang w:eastAsia="tr-TR"/>
        </w:rPr>
        <w:lastRenderedPageBreak/>
        <w:t>ONLINE BAŞVURUDA SİSTEME HANGİ BELGELER YÜKLENMELİDİR?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E-Yaygın Sistemi üzerinden yapılan başvurulara onay işlemi, usta öğreticinin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görev almak istediği kursun eğitici nitelik şartları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ile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eğitim durumu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nun yeterli gelip gelmediğinin kontrolü şeklinde olmaktadır. Bu nedenle, yapılacak başvuruda tüm evrakları sisteme yüklemeye gerek yoktur. Yüklenmesi gereken önemli evraklar şunlardır: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1-Eğitici niteliğinize ait Yeterlilik Durum Belgesi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[Diploma, Ustalık Belgesi, Antrenörlük Belgesi, Hafızlık Belgesi, İcazet Belgesi, 4.Seviye Kurs Bitirme Belgesi vb.]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2-Ek Puan Getirecek Belge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[Varsa] [Lisans Diploması, Ön Lisans Diploması, Pedagojik Formasyon Belgesi (Eğitim Fakültesi mezunu olmayanlar), Usta Öğreticilik Belgesi, Tezli/Tezsiz Yüksek Lisans Diploması]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 xml:space="preserve">3-SGK Hizmet </w:t>
      </w:r>
      <w:proofErr w:type="spellStart"/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Doküm</w:t>
      </w:r>
      <w:proofErr w:type="spellEnd"/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 xml:space="preserve"> Belgesi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[Varsa] [Alanınızda eğitici olarak görev yapılan sigortalı günler]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4-Resmi Kurumlarda görev yapanların Görev Yeri Belgesi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✓✓✓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Üstte 4 madde halinde belirtilenler haricindeki;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 xml:space="preserve">Adli Sicil Kayıt Belgesi, Sağlık Raporu, </w:t>
      </w:r>
      <w:proofErr w:type="spellStart"/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Nufüs</w:t>
      </w:r>
      <w:proofErr w:type="spellEnd"/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 xml:space="preserve"> Cüzdanı Fotokopisi, Askerlik Durum Belgesi, İş Güvenliği ve Oryantasyon Eğitimi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vb. belgeler kurs açılma aşamasında ilgili müdür yardımcısına dosya halinde teslim edilirken inceleneceğinden, başvuruda e-yaygın sistemine yüklenmesine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gerek yoktur.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FF0000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FF0000"/>
          <w:szCs w:val="15"/>
          <w:lang w:eastAsia="tr-TR"/>
        </w:rPr>
        <w:t>EK PUAN KONUSU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ALAN DIŞI MEZUNİYET BELGESİNE DE PUAN VERİLMEKTEDİR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Alan dışı yüklenen mezuniyet belgesine/belgelerine "</w:t>
      </w:r>
      <w:hyperlink r:id="rId6" w:tgtFrame="_blank" w:history="1">
        <w:r w:rsidRPr="00A455FD">
          <w:rPr>
            <w:rFonts w:ascii="Verdana" w:eastAsia="Times New Roman" w:hAnsi="Verdana" w:cs="Times New Roman"/>
            <w:b/>
            <w:bCs/>
            <w:color w:val="0000FF"/>
            <w:sz w:val="16"/>
            <w:szCs w:val="15"/>
            <w:u w:val="single"/>
            <w:lang w:eastAsia="tr-TR"/>
          </w:rPr>
          <w:t>EK-2 Usta Öğretici Başvuru Değerlendirme Formu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" 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nun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EK PUAN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alanında belirtilen ek puan/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lar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verilmektedir.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Örnek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: Futbol Kursuna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Antrenörlük Belgesi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ile başvurmuş bir kişi 0 (sıfır) puan alır. Ancak, bu kişinin ayrıca aşağıdaki belgelerden biri ya da birkaçı varsa ve e-yaygın sistemine yüklemiş ise hanesine puan olarak eklenir.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- (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 Tane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) Alan Dışı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Lisans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mezunu olup, diplomasını sisteme yüklediğinde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ek 4 puan,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- (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 Tane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) Alan Dışı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Ön Lisans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mezunu olup, diplomasını sisteme yüklediğinde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ek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2 puan,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- (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 Tane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) Lisans mezunu olup, dıştan Pedagojik Formasyon Belgesi almış ve sisteme yüklemişse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ek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6 puan,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- (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 Tane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) Usta 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Öğreticik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Belgesi olup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sisteme yüklemişse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ek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1 puan,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-Alanında Hizmet/İş Deneyimi süresini 360'a bölümünden çıkan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puan,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/>
        <w:ind w:left="0" w:firstLine="0"/>
        <w:jc w:val="center"/>
        <w:rPr>
          <w:rFonts w:ascii="Verdana" w:eastAsia="Times New Roman" w:hAnsi="Verdana" w:cs="Times New Roman"/>
          <w:b/>
          <w:color w:val="FF0000"/>
          <w:sz w:val="18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color w:val="FF0000"/>
          <w:sz w:val="18"/>
          <w:szCs w:val="15"/>
          <w:lang w:eastAsia="tr-TR"/>
        </w:rPr>
        <w:t>MEZUNİYET BELGESİ AÇIKLAMASI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</w:t>
      </w:r>
      <w:hyperlink r:id="rId7" w:tgtFrame="_blank" w:history="1">
        <w:r w:rsidRPr="00A455FD">
          <w:rPr>
            <w:rFonts w:ascii="Verdana" w:eastAsia="Times New Roman" w:hAnsi="Verdana" w:cs="Times New Roman"/>
            <w:color w:val="0000FF"/>
            <w:sz w:val="16"/>
            <w:szCs w:val="15"/>
            <w:u w:val="single"/>
            <w:lang w:eastAsia="tr-TR"/>
          </w:rPr>
          <w:t>Ücretli Usta Öğretici Başvuru Değerlendirme Ek-2 Formunda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" Mezuniyet durumlarına göre puan verilmektedir. Örnek: Eğitim Fakültesi Lisans Mezunları 47 puan, Lisans mezunu 40 puan, Formasyonu olan lisans mezununa ilave 6 puan (Toplam 46 puan) gibi puan değerleri belirlenmiştir. "Mezuniyet 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Belgesi"olarak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yüklenecek belge, </w:t>
      </w:r>
      <w:hyperlink r:id="rId8" w:tgtFrame="_blank" w:history="1">
        <w:r w:rsidRPr="00A455FD">
          <w:rPr>
            <w:rFonts w:ascii="Verdana" w:eastAsia="Times New Roman" w:hAnsi="Verdana" w:cs="Times New Roman"/>
            <w:color w:val="0000FF"/>
            <w:sz w:val="16"/>
            <w:szCs w:val="15"/>
            <w:u w:val="single"/>
            <w:lang w:eastAsia="tr-TR"/>
          </w:rPr>
          <w:t>Modüler Kurslar Programında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ilgili kursun Eğitici Nitelikleri bölümünde istenen mezuniyet seviyesine ait Diploma sureti olmalıdır.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Kişi Lisans mezunu olup Formasyonu </w:t>
      </w:r>
      <w:proofErr w:type="gram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(</w:t>
      </w:r>
      <w:proofErr w:type="gram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Öğretmenlik Sertifikası] dışarıdan almışsa her ikisini de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ayrı ayrı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Mezuniyet Belgeleri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alanına yüklemelidir.</w:t>
      </w:r>
    </w:p>
    <w:p w:rsidR="00A455FD" w:rsidRPr="00A455FD" w:rsidRDefault="006D194E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hyperlink r:id="rId9" w:tooltip="12-08-2021" w:history="1">
        <w:r w:rsidR="00A455FD" w:rsidRPr="00A455FD">
          <w:rPr>
            <w:rFonts w:ascii="Verdana" w:eastAsia="Times New Roman" w:hAnsi="Verdana" w:cs="Times New Roman"/>
            <w:color w:val="0000FF"/>
            <w:sz w:val="16"/>
            <w:szCs w:val="15"/>
            <w:u w:val="single"/>
            <w:lang w:eastAsia="tr-TR"/>
          </w:rPr>
          <w:br/>
        </w:r>
      </w:hyperlink>
      <w:r w:rsidR="00A455FD" w:rsidRPr="00A455FD">
        <w:rPr>
          <w:rFonts w:ascii="Verdana" w:eastAsia="Times New Roman" w:hAnsi="Verdana" w:cs="Times New Roman"/>
          <w:noProof/>
          <w:color w:val="0000FF"/>
          <w:sz w:val="16"/>
          <w:szCs w:val="15"/>
          <w:lang w:eastAsia="tr-TR"/>
        </w:rPr>
        <mc:AlternateContent>
          <mc:Choice Requires="wps">
            <w:drawing>
              <wp:inline distT="0" distB="0" distL="0" distR="0" wp14:anchorId="37542392" wp14:editId="31E5769A">
                <wp:extent cx="4762500" cy="619125"/>
                <wp:effectExtent l="0" t="0" r="0" b="0"/>
                <wp:docPr id="1" name="AutoShape 1" descr="06-08-2021">
                  <a:hlinkClick xmlns:a="http://schemas.openxmlformats.org/drawingml/2006/main" r:id="rId10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06-08-2021" href="http://samsunhem.meb.k12.tr/meb_iys_dosyalar/55/18/970092/resimler/2021_08/06093347_BAYVURU.jpg" title="&quot;&quot;" style="width:3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851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lastRenderedPageBreak/>
        <w:t>AÇMAK İSTEDİĞİNİZ KURSUN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EĞİTİCİ NİTELİKLERİ"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Nİ </w:t>
      </w:r>
      <w:hyperlink r:id="rId11" w:tgtFrame="_blank" w:history="1">
        <w:r w:rsidRPr="00A455FD">
          <w:rPr>
            <w:rFonts w:ascii="Verdana" w:eastAsia="Times New Roman" w:hAnsi="Verdana" w:cs="Times New Roman"/>
            <w:color w:val="0000FF"/>
            <w:sz w:val="16"/>
            <w:szCs w:val="15"/>
            <w:u w:val="single"/>
            <w:lang w:eastAsia="tr-TR"/>
          </w:rPr>
          <w:t>MODÜLER PROGRAMDAN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MUTLAKA İNCELEYİNİZ.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851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MEZUNİYETİNİZİN VEYA YETERLİLİK BELGENİZİN UYGUN OLMADIĞI KURSLARI SEÇMEYİNİZ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Görev almak istediğiniz kursun </w:t>
      </w:r>
      <w:hyperlink r:id="rId12" w:tgtFrame="_blank" w:history="1">
        <w:r w:rsidRPr="00A455FD">
          <w:rPr>
            <w:rFonts w:ascii="Verdana" w:eastAsia="Times New Roman" w:hAnsi="Verdana" w:cs="Times New Roman"/>
            <w:b/>
            <w:bCs/>
            <w:color w:val="0000FF"/>
            <w:sz w:val="16"/>
            <w:szCs w:val="15"/>
            <w:u w:val="single"/>
            <w:lang w:eastAsia="tr-TR"/>
          </w:rPr>
          <w:t>Modüler Programda</w:t>
        </w:r>
      </w:hyperlink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ismini yazınız ve sağ tarafta ilk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Görüntüle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" linkini tıklayıp programın "EĞİTİMCİLERİN NİTELİĞİ" 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ndeki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şartları inceleyerek, içinde yer alan istenen belgelerden birine (deneyim süresi </w:t>
      </w:r>
      <w:proofErr w:type="spell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vb</w:t>
      </w:r>
      <w:proofErr w:type="spell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) sahip olup olmadığınıza göre Usta Öğretici Başvurusunda bu kursu seçiniz ya da seçmeyiniz!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BELGELERİN YANLIŞ YÜKLENME DURUMU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GEÇEN YILLARDA BİRÇOK BAŞVURUDA BELGELER YANLIŞ YERE YÜKLENMİŞ, EKSİK EVRAK YÜKLENMİŞ VEYA KURS ADI SEÇİLMİŞ FAKAT HİÇ EVRAK YÜKLENMEMİŞTİR. BU DURUMLARDA BAŞVURU İPTAL OLMAKTADIR.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BAŞVURULARIN ONAY VE RED DURUMU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 YAPAN USTA ÖĞRETİCİLER BAŞVURU DURUMLARINI YİNE BAŞVURU YAPTIKLARI YERDEN TAKİP ETMELİDİRLER. SİSTEMDE BAŞVURUNUZ İDARECE İNCELENMİŞSE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ONAYLANDI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YA DA 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RED EDİLDİ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DİYE GÖREBİLİRSİNİZ. RED EDİLENLERİN GEREKÇELERİ DE SİSTEMDE YAZMAKTADIR. EĞER EVRAK NOKSANLIĞINDAN RED EDİLMİŞSE, EKSİK EVRAKI 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BAŞVURU SÜRESİ İÇİNDE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TEKRAR YÜKLEYİNİZ.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BAŞVURUM OLMUŞ MU? SORULARI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</w:t>
      </w: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BAŞVURUM OLMUŞ MU?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" DİYE HALK EĞİTİME BİLGİ SORMANIZA GEREK YOKTUR</w:t>
      </w:r>
      <w:proofErr w:type="gramStart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..</w:t>
      </w:r>
      <w:proofErr w:type="gramEnd"/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SİZ KENDİNİZ E-YAYGIN ÜZERİNDEN ŞİFRENİZLE GİRİP BAŞVURU BİLGİLERİNİZİ VE YÜKLEDİĞİNİZ EVRAKLARI GÖREBİLİRSİNİZ.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851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DİĞER KURS AÇMA EVRAKLARININ TESLİMİ</w:t>
      </w:r>
    </w:p>
    <w:p w:rsidR="00A455FD" w:rsidRPr="006D194E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KURS AÇMA İLE İLGİLİ DİĞER TÜM EVRAKLAR, BAŞVURU İŞLEMLERİ TAMAMLANDIKTAN SONRA DUYURU YAPILARAK İSTENECEKTİR. </w:t>
      </w:r>
      <w:bookmarkStart w:id="0" w:name="_GoBack"/>
      <w:bookmarkEnd w:id="0"/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center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b/>
          <w:bCs/>
          <w:color w:val="000000"/>
          <w:sz w:val="16"/>
          <w:szCs w:val="15"/>
          <w:lang w:eastAsia="tr-TR"/>
        </w:rPr>
        <w:t>ORYASTASYON SEMİNER BELGESİ İÇİN AÇIKLAMA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jc w:val="both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MS Gothic" w:eastAsia="MS Gothic" w:hAnsi="MS Gothic" w:cs="MS Gothic" w:hint="eastAsia"/>
          <w:b/>
          <w:bCs/>
          <w:color w:val="000000"/>
          <w:sz w:val="16"/>
          <w:szCs w:val="15"/>
          <w:lang w:eastAsia="tr-TR"/>
        </w:rPr>
        <w:t>✓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Kurs açılabilme şartlarından birisi de Oryantasyon Seminerine katılmış ve başarılı olarak belgesini almış olmaktır. Öğretmenlik alanı mezunları ile Formasyon Belgesine sahip olan lisans mezunlarının dışında kalanlardan bu belge </w:t>
      </w:r>
      <w:r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istenecektir. Seminer yaklaşık 5</w:t>
      </w: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 xml:space="preserve"> gün sürmektedir. </w:t>
      </w:r>
    </w:p>
    <w:p w:rsidR="00A455FD" w:rsidRPr="00A455FD" w:rsidRDefault="00A455FD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ind w:left="0" w:firstLine="0"/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</w:pPr>
      <w:r w:rsidRPr="00A455FD">
        <w:rPr>
          <w:rFonts w:ascii="Verdana" w:eastAsia="Times New Roman" w:hAnsi="Verdana" w:cs="Times New Roman"/>
          <w:color w:val="000000"/>
          <w:sz w:val="16"/>
          <w:szCs w:val="15"/>
          <w:lang w:eastAsia="tr-TR"/>
        </w:rPr>
        <w:t> </w:t>
      </w:r>
    </w:p>
    <w:p w:rsidR="00B66E72" w:rsidRPr="00A455FD" w:rsidRDefault="00B66E72" w:rsidP="006D19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sectPr w:rsidR="00B66E72" w:rsidRPr="00A4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A2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6"/>
    <w:rsid w:val="00571696"/>
    <w:rsid w:val="006D194E"/>
    <w:rsid w:val="00A455FD"/>
    <w:rsid w:val="00B6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migazete.gov.tr/eskiler/2021/06/20210612-7-1.pdf" TargetMode="External"/><Relationship Id="rId12" Type="http://schemas.openxmlformats.org/officeDocument/2006/relationships/hyperlink" Target="http://hbogm.meb.gov.tr/modulerprograml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msunhem.meb.k12.tr/meb_iys_dosyalar/55/18/970092/resimler/2021_08/12094257_YENY_PUANLAMA.jpg" TargetMode="External"/><Relationship Id="rId11" Type="http://schemas.openxmlformats.org/officeDocument/2006/relationships/hyperlink" Target="http://hbogm.meb.gov.tr/modulerprogramlar/" TargetMode="External"/><Relationship Id="rId5" Type="http://schemas.openxmlformats.org/officeDocument/2006/relationships/hyperlink" Target="https://e-yaygin.meb.gov.tr/?fbclid=IwAR3M22uVIlNtAPxsUnNCEon5AIy3tAOPLiE8DEmHTUyWymHe30Fi16X_mZ0" TargetMode="External"/><Relationship Id="rId10" Type="http://schemas.openxmlformats.org/officeDocument/2006/relationships/hyperlink" Target="http://samsunhem.meb.k12.tr/meb_iys_dosyalar/55/18/970092/resimler/2021_08/06093347_BAYVURU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sunhem.meb.k12.tr/meb_iys_dosyalar/55/18/970092/resimler/2021_08/12095944_acYklama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4</cp:revision>
  <dcterms:created xsi:type="dcterms:W3CDTF">2023-07-31T11:49:00Z</dcterms:created>
  <dcterms:modified xsi:type="dcterms:W3CDTF">2023-07-31T12:01:00Z</dcterms:modified>
</cp:coreProperties>
</file>